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C87D6" w14:textId="0FDEF3E0" w:rsidR="007D212F" w:rsidRPr="003652AD" w:rsidRDefault="003652AD">
      <w:pPr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noProof/>
        </w:rPr>
        <w:drawing>
          <wp:anchor distT="0" distB="0" distL="114300" distR="114300" simplePos="0" relativeHeight="251658752" behindDoc="0" locked="0" layoutInCell="1" allowOverlap="1" wp14:anchorId="25A5CBB4" wp14:editId="1140B17A">
            <wp:simplePos x="0" y="0"/>
            <wp:positionH relativeFrom="column">
              <wp:posOffset>5122545</wp:posOffset>
            </wp:positionH>
            <wp:positionV relativeFrom="paragraph">
              <wp:posOffset>67310</wp:posOffset>
            </wp:positionV>
            <wp:extent cx="1152000" cy="115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btech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4E1" w:rsidRPr="003652AD">
        <w:rPr>
          <w:rFonts w:cs="Times New Roman"/>
          <w:b/>
          <w:lang w:val="ru-RU"/>
        </w:rPr>
        <w:t>Общество с ограниченной ответственностью «СИБТЕХ»</w:t>
      </w:r>
    </w:p>
    <w:p w14:paraId="49B40844" w14:textId="0E3B0574" w:rsidR="007D212F" w:rsidRPr="003652AD" w:rsidRDefault="00E234E1">
      <w:pPr>
        <w:spacing w:after="0"/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ИНН </w:t>
      </w:r>
      <w:proofErr w:type="gramStart"/>
      <w:r w:rsidRPr="003652AD">
        <w:rPr>
          <w:rFonts w:cs="Times New Roman"/>
          <w:lang w:val="ru-RU"/>
        </w:rPr>
        <w:t>7000016557  КПП</w:t>
      </w:r>
      <w:proofErr w:type="gramEnd"/>
      <w:r w:rsidRPr="003652AD">
        <w:rPr>
          <w:rFonts w:cs="Times New Roman"/>
          <w:lang w:val="ru-RU"/>
        </w:rPr>
        <w:t xml:space="preserve"> 700001001</w:t>
      </w:r>
    </w:p>
    <w:p w14:paraId="1AADE548" w14:textId="77777777" w:rsidR="007D212F" w:rsidRPr="003652AD" w:rsidRDefault="00E234E1">
      <w:pPr>
        <w:spacing w:after="0"/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р/с 40702810910002035554 в ТОМСКОЕ ОТДЕЛЕНИЕ</w:t>
      </w:r>
    </w:p>
    <w:p w14:paraId="1C41C710" w14:textId="77777777" w:rsidR="007D212F" w:rsidRPr="003652AD" w:rsidRDefault="00E234E1">
      <w:pPr>
        <w:spacing w:after="0"/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АО </w:t>
      </w:r>
      <w:proofErr w:type="spellStart"/>
      <w:proofErr w:type="gramStart"/>
      <w:r w:rsidRPr="003652AD">
        <w:rPr>
          <w:rFonts w:cs="Times New Roman"/>
          <w:lang w:val="ru-RU"/>
        </w:rPr>
        <w:t>ТБанк</w:t>
      </w:r>
      <w:proofErr w:type="spellEnd"/>
      <w:r w:rsidRPr="003652AD">
        <w:rPr>
          <w:rFonts w:cs="Times New Roman"/>
          <w:lang w:val="ru-RU"/>
        </w:rPr>
        <w:t xml:space="preserve">  БИК</w:t>
      </w:r>
      <w:proofErr w:type="gramEnd"/>
      <w:r w:rsidRPr="003652AD">
        <w:rPr>
          <w:rFonts w:cs="Times New Roman"/>
          <w:lang w:val="ru-RU"/>
        </w:rPr>
        <w:t xml:space="preserve"> 044525974</w:t>
      </w:r>
    </w:p>
    <w:p w14:paraId="227E645E" w14:textId="20726227" w:rsidR="007D212F" w:rsidRPr="003652AD" w:rsidRDefault="00E234E1">
      <w:pPr>
        <w:spacing w:after="0"/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к/с 30101810145250000974</w:t>
      </w:r>
    </w:p>
    <w:p w14:paraId="65DD1C6C" w14:textId="2839933B" w:rsidR="007D212F" w:rsidRPr="003652AD" w:rsidRDefault="00E234E1">
      <w:pPr>
        <w:spacing w:after="0"/>
        <w:ind w:firstLine="0"/>
        <w:jc w:val="left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офис: г. Томск, Иркутский тракт, д. 79/3, стр. 2</w:t>
      </w:r>
    </w:p>
    <w:p w14:paraId="6E9856DD" w14:textId="31832995" w:rsidR="007D212F" w:rsidRPr="003652AD" w:rsidRDefault="007D212F">
      <w:pPr>
        <w:ind w:firstLine="0"/>
        <w:jc w:val="right"/>
        <w:rPr>
          <w:rFonts w:cs="Times New Roman"/>
          <w:lang w:val="ru-RU"/>
        </w:rPr>
      </w:pPr>
    </w:p>
    <w:p w14:paraId="6549513F" w14:textId="77777777" w:rsidR="007D212F" w:rsidRPr="003652AD" w:rsidRDefault="007D212F">
      <w:pPr>
        <w:rPr>
          <w:rFonts w:cs="Times New Roman"/>
          <w:lang w:val="ru-RU"/>
        </w:rPr>
      </w:pPr>
    </w:p>
    <w:p w14:paraId="48BECC8E" w14:textId="77777777" w:rsidR="007D212F" w:rsidRPr="003652AD" w:rsidRDefault="007D212F">
      <w:pPr>
        <w:rPr>
          <w:rFonts w:cs="Times New Roman"/>
          <w:lang w:val="ru-RU"/>
        </w:rPr>
      </w:pPr>
    </w:p>
    <w:p w14:paraId="5ABA484A" w14:textId="773E9B6F" w:rsidR="007D212F" w:rsidRPr="003652AD" w:rsidRDefault="007D212F">
      <w:pPr>
        <w:rPr>
          <w:rFonts w:cs="Times New Roman"/>
          <w:lang w:val="ru-RU"/>
        </w:rPr>
      </w:pPr>
    </w:p>
    <w:p w14:paraId="37DDE0F8" w14:textId="72D282C4" w:rsidR="003652AD" w:rsidRPr="003652AD" w:rsidRDefault="003652AD">
      <w:pPr>
        <w:rPr>
          <w:rFonts w:cs="Times New Roman"/>
          <w:lang w:val="ru-RU"/>
        </w:rPr>
      </w:pPr>
    </w:p>
    <w:p w14:paraId="10EF9F67" w14:textId="53C2F22E" w:rsidR="003652AD" w:rsidRPr="003652AD" w:rsidRDefault="003652AD">
      <w:pPr>
        <w:rPr>
          <w:rFonts w:cs="Times New Roman"/>
          <w:lang w:val="ru-RU"/>
        </w:rPr>
      </w:pPr>
    </w:p>
    <w:p w14:paraId="78D1BEA7" w14:textId="77777777" w:rsidR="003652AD" w:rsidRPr="003652AD" w:rsidRDefault="003652AD">
      <w:pPr>
        <w:rPr>
          <w:rFonts w:cs="Times New Roman"/>
          <w:lang w:val="ru-RU"/>
        </w:rPr>
      </w:pPr>
    </w:p>
    <w:p w14:paraId="37741D85" w14:textId="77777777" w:rsidR="007D212F" w:rsidRPr="003652AD" w:rsidRDefault="00E234E1">
      <w:pPr>
        <w:ind w:firstLine="0"/>
        <w:jc w:val="center"/>
        <w:rPr>
          <w:rFonts w:cs="Times New Roman"/>
          <w:lang w:val="ru-RU"/>
        </w:rPr>
      </w:pPr>
      <w:r w:rsidRPr="003652AD">
        <w:rPr>
          <w:rFonts w:cs="Times New Roman"/>
          <w:b/>
          <w:sz w:val="32"/>
          <w:lang w:val="ru-RU"/>
        </w:rPr>
        <w:t xml:space="preserve">ПОЛИТИКА ОБРАБОТКИ </w:t>
      </w:r>
      <w:r w:rsidRPr="003652AD">
        <w:rPr>
          <w:rFonts w:cs="Times New Roman"/>
          <w:b/>
          <w:sz w:val="32"/>
          <w:lang w:val="ru-RU"/>
        </w:rPr>
        <w:t xml:space="preserve">ФАЙЛОВ </w:t>
      </w:r>
      <w:r w:rsidRPr="003652AD">
        <w:rPr>
          <w:rFonts w:cs="Times New Roman"/>
          <w:b/>
          <w:sz w:val="32"/>
        </w:rPr>
        <w:t>COOKIE</w:t>
      </w:r>
    </w:p>
    <w:p w14:paraId="7C9D3A99" w14:textId="77777777" w:rsidR="007D212F" w:rsidRPr="003652AD" w:rsidRDefault="00E234E1">
      <w:pPr>
        <w:ind w:firstLine="0"/>
        <w:jc w:val="center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программной платформы «</w:t>
      </w:r>
      <w:proofErr w:type="spellStart"/>
      <w:r w:rsidRPr="003652AD">
        <w:rPr>
          <w:rFonts w:cs="Times New Roman"/>
          <w:lang w:val="ru-RU"/>
        </w:rPr>
        <w:t>СибТех.Офис</w:t>
      </w:r>
      <w:proofErr w:type="spellEnd"/>
      <w:r w:rsidRPr="003652AD">
        <w:rPr>
          <w:rFonts w:cs="Times New Roman"/>
          <w:lang w:val="ru-RU"/>
        </w:rPr>
        <w:t>»</w:t>
      </w:r>
    </w:p>
    <w:p w14:paraId="36DE0422" w14:textId="77777777" w:rsidR="007D212F" w:rsidRPr="003652AD" w:rsidRDefault="007D212F">
      <w:pPr>
        <w:rPr>
          <w:rFonts w:cs="Times New Roman"/>
          <w:lang w:val="ru-RU"/>
        </w:rPr>
      </w:pPr>
    </w:p>
    <w:p w14:paraId="7E514C43" w14:textId="77777777" w:rsidR="007D212F" w:rsidRPr="003652AD" w:rsidRDefault="007D212F">
      <w:pPr>
        <w:rPr>
          <w:rFonts w:cs="Times New Roman"/>
          <w:lang w:val="ru-RU"/>
        </w:rPr>
      </w:pPr>
    </w:p>
    <w:p w14:paraId="0FE7A439" w14:textId="77777777" w:rsidR="007D212F" w:rsidRPr="003652AD" w:rsidRDefault="007D212F">
      <w:pPr>
        <w:rPr>
          <w:rFonts w:cs="Times New Roman"/>
          <w:lang w:val="ru-RU"/>
        </w:rPr>
      </w:pPr>
    </w:p>
    <w:p w14:paraId="4493D82D" w14:textId="77777777" w:rsidR="007D212F" w:rsidRPr="003652AD" w:rsidRDefault="00E234E1">
      <w:pPr>
        <w:ind w:firstLine="0"/>
        <w:jc w:val="center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Версия программного обеспечения: 1.05.04</w:t>
      </w:r>
    </w:p>
    <w:p w14:paraId="76D91C66" w14:textId="77777777" w:rsidR="007D212F" w:rsidRPr="003652AD" w:rsidRDefault="00E234E1">
      <w:pPr>
        <w:ind w:firstLine="0"/>
        <w:jc w:val="center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Дата подготовки документа: «05» сентября 2026 г.</w:t>
      </w:r>
    </w:p>
    <w:p w14:paraId="02235E09" w14:textId="77777777" w:rsidR="007D212F" w:rsidRPr="003652AD" w:rsidRDefault="007D212F">
      <w:pPr>
        <w:rPr>
          <w:rFonts w:cs="Times New Roman"/>
          <w:lang w:val="ru-RU"/>
        </w:rPr>
      </w:pPr>
    </w:p>
    <w:p w14:paraId="21DB1ED1" w14:textId="77777777" w:rsidR="007D212F" w:rsidRPr="003652AD" w:rsidRDefault="007D212F">
      <w:pPr>
        <w:rPr>
          <w:rFonts w:cs="Times New Roman"/>
          <w:lang w:val="ru-RU"/>
        </w:rPr>
      </w:pPr>
    </w:p>
    <w:p w14:paraId="6E39FD76" w14:textId="77777777" w:rsidR="007D212F" w:rsidRPr="003652AD" w:rsidRDefault="007D212F">
      <w:pPr>
        <w:rPr>
          <w:rFonts w:cs="Times New Roman"/>
          <w:lang w:val="ru-RU"/>
        </w:rPr>
      </w:pPr>
    </w:p>
    <w:p w14:paraId="41BD77ED" w14:textId="218BF4BF" w:rsidR="007D212F" w:rsidRPr="003652AD" w:rsidRDefault="007D212F">
      <w:pPr>
        <w:rPr>
          <w:rFonts w:cs="Times New Roman"/>
          <w:lang w:val="ru-RU"/>
        </w:rPr>
      </w:pPr>
    </w:p>
    <w:p w14:paraId="11390268" w14:textId="531DFA0A" w:rsidR="003652AD" w:rsidRPr="003652AD" w:rsidRDefault="003652AD">
      <w:pPr>
        <w:rPr>
          <w:rFonts w:cs="Times New Roman"/>
          <w:lang w:val="ru-RU"/>
        </w:rPr>
      </w:pPr>
    </w:p>
    <w:p w14:paraId="400E3C8E" w14:textId="7D35F524" w:rsidR="003652AD" w:rsidRPr="003652AD" w:rsidRDefault="003652AD">
      <w:pPr>
        <w:rPr>
          <w:rFonts w:cs="Times New Roman"/>
          <w:lang w:val="ru-RU"/>
        </w:rPr>
      </w:pPr>
    </w:p>
    <w:p w14:paraId="1A0A52F4" w14:textId="191D0B46" w:rsidR="003652AD" w:rsidRPr="003652AD" w:rsidRDefault="003652AD">
      <w:pPr>
        <w:rPr>
          <w:rFonts w:cs="Times New Roman"/>
          <w:lang w:val="ru-RU"/>
        </w:rPr>
      </w:pPr>
    </w:p>
    <w:p w14:paraId="0A462B7D" w14:textId="40FF1095" w:rsidR="003652AD" w:rsidRPr="003652AD" w:rsidRDefault="003652AD">
      <w:pPr>
        <w:rPr>
          <w:rFonts w:cs="Times New Roman"/>
          <w:lang w:val="ru-RU"/>
        </w:rPr>
      </w:pPr>
    </w:p>
    <w:p w14:paraId="142C0A7C" w14:textId="789AEF2A" w:rsidR="003652AD" w:rsidRPr="003652AD" w:rsidRDefault="003652AD">
      <w:pPr>
        <w:rPr>
          <w:rFonts w:cs="Times New Roman"/>
          <w:lang w:val="ru-RU"/>
        </w:rPr>
      </w:pPr>
    </w:p>
    <w:p w14:paraId="6AD62055" w14:textId="33A3434F" w:rsidR="003652AD" w:rsidRPr="003652AD" w:rsidRDefault="003652AD">
      <w:pPr>
        <w:rPr>
          <w:rFonts w:cs="Times New Roman"/>
          <w:lang w:val="ru-RU"/>
        </w:rPr>
      </w:pPr>
    </w:p>
    <w:p w14:paraId="1959ECDE" w14:textId="29E0B8D9" w:rsidR="003652AD" w:rsidRPr="003652AD" w:rsidRDefault="003652AD">
      <w:pPr>
        <w:rPr>
          <w:rFonts w:cs="Times New Roman"/>
          <w:lang w:val="ru-RU"/>
        </w:rPr>
      </w:pPr>
    </w:p>
    <w:p w14:paraId="2D201927" w14:textId="4371A91C" w:rsidR="003652AD" w:rsidRPr="003652AD" w:rsidRDefault="003652AD">
      <w:pPr>
        <w:rPr>
          <w:rFonts w:cs="Times New Roman"/>
          <w:lang w:val="ru-RU"/>
        </w:rPr>
      </w:pPr>
    </w:p>
    <w:p w14:paraId="7A717CFF" w14:textId="6ED53D11" w:rsidR="003652AD" w:rsidRPr="003652AD" w:rsidRDefault="003652AD">
      <w:pPr>
        <w:rPr>
          <w:rFonts w:cs="Times New Roman"/>
          <w:lang w:val="ru-RU"/>
        </w:rPr>
      </w:pPr>
    </w:p>
    <w:p w14:paraId="0594ADE4" w14:textId="33DFA8EB" w:rsidR="003652AD" w:rsidRPr="003652AD" w:rsidRDefault="003652AD">
      <w:pPr>
        <w:rPr>
          <w:rFonts w:cs="Times New Roman"/>
          <w:lang w:val="ru-RU"/>
        </w:rPr>
      </w:pPr>
    </w:p>
    <w:p w14:paraId="266015D7" w14:textId="4F32A41C" w:rsidR="003652AD" w:rsidRPr="003652AD" w:rsidRDefault="003652AD">
      <w:pPr>
        <w:rPr>
          <w:rFonts w:cs="Times New Roman"/>
          <w:lang w:val="ru-RU"/>
        </w:rPr>
      </w:pPr>
    </w:p>
    <w:p w14:paraId="64CE9931" w14:textId="77777777" w:rsidR="003652AD" w:rsidRPr="003652AD" w:rsidRDefault="003652AD">
      <w:pPr>
        <w:rPr>
          <w:rFonts w:cs="Times New Roman"/>
          <w:lang w:val="ru-RU"/>
        </w:rPr>
      </w:pPr>
    </w:p>
    <w:p w14:paraId="1CAE93D8" w14:textId="77777777" w:rsidR="007D212F" w:rsidRPr="003652AD" w:rsidRDefault="007D212F">
      <w:pPr>
        <w:rPr>
          <w:rFonts w:cs="Times New Roman"/>
          <w:lang w:val="ru-RU"/>
        </w:rPr>
      </w:pPr>
    </w:p>
    <w:p w14:paraId="422FB0BF" w14:textId="3600EDFE" w:rsidR="007D212F" w:rsidRPr="003652AD" w:rsidRDefault="00E234E1" w:rsidP="003652AD">
      <w:pPr>
        <w:ind w:firstLine="0"/>
        <w:jc w:val="center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г. Томск</w:t>
      </w:r>
      <w:r w:rsidRPr="003652AD">
        <w:rPr>
          <w:rFonts w:cs="Times New Roman"/>
          <w:lang w:val="ru-RU"/>
        </w:rPr>
        <w:br/>
        <w:t>2026</w:t>
      </w:r>
    </w:p>
    <w:p w14:paraId="3A9C6A93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lastRenderedPageBreak/>
        <w:t>1. Общие положения</w:t>
      </w:r>
    </w:p>
    <w:p w14:paraId="1DB1656B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Настоящая Политика обработки файлов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(далее — </w:t>
      </w:r>
      <w:r w:rsidRPr="003652AD">
        <w:rPr>
          <w:rFonts w:cs="Times New Roman"/>
          <w:lang w:val="ru-RU"/>
        </w:rPr>
        <w:t xml:space="preserve">«Политика») определяет порядок использования файлов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и сходных технологий при посещении веб-интерфейса программной платформы «</w:t>
      </w:r>
      <w:proofErr w:type="spellStart"/>
      <w:r w:rsidRPr="003652AD">
        <w:rPr>
          <w:rFonts w:cs="Times New Roman"/>
          <w:lang w:val="ru-RU"/>
        </w:rPr>
        <w:t>СибТех.Офис</w:t>
      </w:r>
      <w:proofErr w:type="spellEnd"/>
      <w:r w:rsidRPr="003652AD">
        <w:rPr>
          <w:rFonts w:cs="Times New Roman"/>
          <w:lang w:val="ru-RU"/>
        </w:rPr>
        <w:t>» версии 1.05.04 (далее — «Платформа»).</w:t>
      </w:r>
    </w:p>
    <w:p w14:paraId="398C6F7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Оператором веб-интерфейса и правообладателем Платформы является Общество </w:t>
      </w:r>
      <w:r w:rsidRPr="003652AD">
        <w:rPr>
          <w:rFonts w:cs="Times New Roman"/>
          <w:lang w:val="ru-RU"/>
        </w:rPr>
        <w:t>с ограниченной ответственностью «СИБТЕХ» (ИНН 7000016557, КПП 700001001; далее — «Оператор»). Адрес Оператора: г. Томск, Иркутский тракт, д. 79/3, стр. 2.</w:t>
      </w:r>
    </w:p>
    <w:p w14:paraId="5B9C3D6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Политика применяется к веб-интерфейсу, размещенному Оператором. При развертывании Платформы в </w:t>
      </w:r>
      <w:r w:rsidRPr="003652AD">
        <w:rPr>
          <w:rFonts w:cs="Times New Roman"/>
        </w:rPr>
        <w:t>on</w:t>
      </w:r>
      <w:r w:rsidRPr="003652AD">
        <w:rPr>
          <w:rFonts w:cs="Times New Roman"/>
          <w:lang w:val="ru-RU"/>
        </w:rPr>
        <w:t>-</w:t>
      </w:r>
      <w:r w:rsidRPr="003652AD">
        <w:rPr>
          <w:rFonts w:cs="Times New Roman"/>
        </w:rPr>
        <w:t>prem</w:t>
      </w:r>
      <w:r w:rsidRPr="003652AD">
        <w:rPr>
          <w:rFonts w:cs="Times New Roman"/>
        </w:rPr>
        <w:t>ise</w:t>
      </w:r>
      <w:r w:rsidRPr="003652AD">
        <w:rPr>
          <w:rFonts w:cs="Times New Roman"/>
          <w:lang w:val="ru-RU"/>
        </w:rPr>
        <w:t xml:space="preserve">-контуре заказчика состав и порядок применения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могут дополнительно определяться настройками и локальными документами заказчика.</w:t>
      </w:r>
    </w:p>
    <w:p w14:paraId="13EBB1B2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 xml:space="preserve">2. Что такое файлы </w:t>
      </w:r>
      <w:r w:rsidRPr="003652AD">
        <w:rPr>
          <w:rFonts w:ascii="Times New Roman" w:hAnsi="Times New Roman" w:cs="Times New Roman"/>
        </w:rPr>
        <w:t>cookie</w:t>
      </w:r>
    </w:p>
    <w:p w14:paraId="540CAC04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— небольшой фрагмент данных, который веб-сайт сохраняет на устройстве пользователя ил</w:t>
      </w:r>
      <w:r w:rsidRPr="003652AD">
        <w:rPr>
          <w:rFonts w:cs="Times New Roman"/>
          <w:lang w:val="ru-RU"/>
        </w:rPr>
        <w:t xml:space="preserve">и получает с него при работе через браузер.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позволяют поддерживать техническую сессию, обеспечивать вход в учетную запись, сохранять отдельные настройки и защищать веб-интерфейс от некорректных или несанкционированных запросов.</w:t>
      </w:r>
    </w:p>
    <w:p w14:paraId="052FF1B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К сходным технологиям</w:t>
      </w:r>
      <w:r w:rsidRPr="003652AD">
        <w:rPr>
          <w:rFonts w:cs="Times New Roman"/>
          <w:lang w:val="ru-RU"/>
        </w:rPr>
        <w:t xml:space="preserve"> относятся, в частности, локальное и сессионное хранилища браузера. Если такие технологии используются Платформой, положения настоящей Политики применяются к ним в соответствующей части.</w:t>
      </w:r>
    </w:p>
    <w:p w14:paraId="1B57DDC8" w14:textId="77777777" w:rsidR="007D212F" w:rsidRPr="003652AD" w:rsidRDefault="00E234E1">
      <w:pPr>
        <w:pStyle w:val="1"/>
        <w:rPr>
          <w:rFonts w:ascii="Times New Roman" w:hAnsi="Times New Roman" w:cs="Times New Roman"/>
        </w:rPr>
      </w:pPr>
      <w:r w:rsidRPr="003652AD">
        <w:rPr>
          <w:rFonts w:ascii="Times New Roman" w:hAnsi="Times New Roman" w:cs="Times New Roman"/>
        </w:rPr>
        <w:t>3. Цели использования cookie</w:t>
      </w:r>
    </w:p>
    <w:p w14:paraId="14E40A44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обеспечение загрузки и корректной работы</w:t>
      </w:r>
      <w:r w:rsidRPr="003652AD">
        <w:rPr>
          <w:rFonts w:cs="Times New Roman"/>
          <w:lang w:val="ru-RU"/>
        </w:rPr>
        <w:t xml:space="preserve"> страниц Платформы;</w:t>
      </w:r>
    </w:p>
    <w:p w14:paraId="0B6A868F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поддержание пользовательской сессии и выполнение авторизации, когда соответствующий механизм доступа включен;</w:t>
      </w:r>
    </w:p>
    <w:p w14:paraId="10B8C3BD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обеспечение безопасности, предотвращение злоупотреблений и защита от подделки запросов;</w:t>
      </w:r>
    </w:p>
    <w:p w14:paraId="1B39EE72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сохранение технических и интерфейсных </w:t>
      </w:r>
      <w:r w:rsidRPr="003652AD">
        <w:rPr>
          <w:rFonts w:cs="Times New Roman"/>
          <w:lang w:val="ru-RU"/>
        </w:rPr>
        <w:t>настроек пользователя;</w:t>
      </w:r>
    </w:p>
    <w:p w14:paraId="187D5B84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диагностика ошибок и обеспечение стабильности веб-интерфейса;</w:t>
      </w:r>
    </w:p>
    <w:p w14:paraId="1C2C911A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исполнение настроек согласия пользователя на необязательные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, если такие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применяются.</w:t>
      </w:r>
    </w:p>
    <w:p w14:paraId="74C7441F" w14:textId="77777777" w:rsidR="007D212F" w:rsidRPr="003652AD" w:rsidRDefault="00E234E1">
      <w:pPr>
        <w:pStyle w:val="1"/>
        <w:rPr>
          <w:rFonts w:ascii="Times New Roman" w:hAnsi="Times New Roman" w:cs="Times New Roman"/>
        </w:rPr>
      </w:pPr>
      <w:r w:rsidRPr="003652AD">
        <w:rPr>
          <w:rFonts w:ascii="Times New Roman" w:hAnsi="Times New Roman" w:cs="Times New Roman"/>
        </w:rPr>
        <w:t xml:space="preserve">4. </w:t>
      </w:r>
      <w:proofErr w:type="spellStart"/>
      <w:r w:rsidRPr="003652AD">
        <w:rPr>
          <w:rFonts w:ascii="Times New Roman" w:hAnsi="Times New Roman" w:cs="Times New Roman"/>
        </w:rPr>
        <w:t>Категории</w:t>
      </w:r>
      <w:proofErr w:type="spellEnd"/>
      <w:r w:rsidRPr="003652AD">
        <w:rPr>
          <w:rFonts w:ascii="Times New Roman" w:hAnsi="Times New Roman" w:cs="Times New Roman"/>
        </w:rPr>
        <w:t xml:space="preserve"> </w:t>
      </w:r>
      <w:proofErr w:type="spellStart"/>
      <w:r w:rsidRPr="003652AD">
        <w:rPr>
          <w:rFonts w:ascii="Times New Roman" w:hAnsi="Times New Roman" w:cs="Times New Roman"/>
        </w:rPr>
        <w:t>файлов</w:t>
      </w:r>
      <w:proofErr w:type="spellEnd"/>
      <w:r w:rsidRPr="003652AD">
        <w:rPr>
          <w:rFonts w:ascii="Times New Roman" w:hAnsi="Times New Roman" w:cs="Times New Roman"/>
        </w:rPr>
        <w:t xml:space="preserve"> cookie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3900"/>
        <w:gridCol w:w="3710"/>
      </w:tblGrid>
      <w:tr w:rsidR="003652AD" w:rsidRPr="003652AD" w14:paraId="351EFB4C" w14:textId="77777777" w:rsidTr="003652AD">
        <w:trPr>
          <w:jc w:val="center"/>
        </w:trPr>
        <w:tc>
          <w:tcPr>
            <w:tcW w:w="1750" w:type="dxa"/>
            <w:shd w:val="clear" w:color="auto" w:fill="auto"/>
            <w:vAlign w:val="center"/>
          </w:tcPr>
          <w:p w14:paraId="1B8D4383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>Категория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1563C1F3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>Назначение</w:t>
            </w:r>
          </w:p>
        </w:tc>
        <w:tc>
          <w:tcPr>
            <w:tcW w:w="3710" w:type="dxa"/>
            <w:shd w:val="clear" w:color="auto" w:fill="auto"/>
            <w:vAlign w:val="center"/>
          </w:tcPr>
          <w:p w14:paraId="2F143416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 xml:space="preserve">Основание и возможность </w:t>
            </w:r>
            <w:r w:rsidRPr="003652AD">
              <w:rPr>
                <w:rFonts w:cs="Times New Roman"/>
                <w:b/>
                <w:sz w:val="20"/>
              </w:rPr>
              <w:t>отключения</w:t>
            </w:r>
          </w:p>
        </w:tc>
      </w:tr>
      <w:tr w:rsidR="003652AD" w:rsidRPr="003652AD" w14:paraId="12DCDE79" w14:textId="77777777" w:rsidTr="003652AD">
        <w:trPr>
          <w:jc w:val="center"/>
        </w:trPr>
        <w:tc>
          <w:tcPr>
            <w:tcW w:w="1750" w:type="dxa"/>
            <w:shd w:val="clear" w:color="auto" w:fill="auto"/>
          </w:tcPr>
          <w:p w14:paraId="009B5B25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Строго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</w:t>
            </w:r>
            <w:proofErr w:type="spellStart"/>
            <w:r w:rsidRPr="003652AD">
              <w:rPr>
                <w:rFonts w:cs="Times New Roman"/>
                <w:sz w:val="19"/>
              </w:rPr>
              <w:t>необходимые</w:t>
            </w:r>
            <w:proofErr w:type="spellEnd"/>
          </w:p>
        </w:tc>
        <w:tc>
          <w:tcPr>
            <w:tcW w:w="3900" w:type="dxa"/>
            <w:shd w:val="clear" w:color="auto" w:fill="auto"/>
          </w:tcPr>
          <w:p w14:paraId="63044752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Поддерживают работу веб-интерфейса, передачу запросов, безопасность и доступ к функциям Платформы.</w:t>
            </w:r>
          </w:p>
        </w:tc>
        <w:tc>
          <w:tcPr>
            <w:tcW w:w="3710" w:type="dxa"/>
            <w:shd w:val="clear" w:color="auto" w:fill="auto"/>
          </w:tcPr>
          <w:p w14:paraId="36310D6D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3652AD">
              <w:rPr>
                <w:rFonts w:cs="Times New Roman"/>
                <w:sz w:val="19"/>
                <w:lang w:val="ru-RU"/>
              </w:rPr>
              <w:t xml:space="preserve">Используются для предоставления запрошенной пользователем функции. </w:t>
            </w:r>
            <w:proofErr w:type="spellStart"/>
            <w:r w:rsidRPr="003652AD">
              <w:rPr>
                <w:rFonts w:cs="Times New Roman"/>
                <w:sz w:val="19"/>
              </w:rPr>
              <w:t>Их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</w:t>
            </w:r>
            <w:proofErr w:type="spellStart"/>
            <w:r w:rsidRPr="003652AD">
              <w:rPr>
                <w:rFonts w:cs="Times New Roman"/>
                <w:sz w:val="19"/>
              </w:rPr>
              <w:t>блокировка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в </w:t>
            </w:r>
            <w:proofErr w:type="spellStart"/>
            <w:r w:rsidRPr="003652AD">
              <w:rPr>
                <w:rFonts w:cs="Times New Roman"/>
                <w:sz w:val="19"/>
              </w:rPr>
              <w:t>браузере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может сделать Платформу </w:t>
            </w:r>
            <w:r w:rsidRPr="003652AD">
              <w:rPr>
                <w:rFonts w:cs="Times New Roman"/>
                <w:sz w:val="19"/>
              </w:rPr>
              <w:t>неработоспособной.</w:t>
            </w:r>
          </w:p>
        </w:tc>
      </w:tr>
      <w:tr w:rsidR="003652AD" w:rsidRPr="003652AD" w14:paraId="3CA33E0F" w14:textId="77777777" w:rsidTr="003652AD">
        <w:trPr>
          <w:jc w:val="center"/>
        </w:trPr>
        <w:tc>
          <w:tcPr>
            <w:tcW w:w="1750" w:type="dxa"/>
            <w:shd w:val="clear" w:color="auto" w:fill="auto"/>
          </w:tcPr>
          <w:p w14:paraId="3E4F938F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Сеансовые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и </w:t>
            </w:r>
            <w:proofErr w:type="spellStart"/>
            <w:r w:rsidRPr="003652AD">
              <w:rPr>
                <w:rFonts w:cs="Times New Roman"/>
                <w:sz w:val="19"/>
              </w:rPr>
              <w:t>авторизационные</w:t>
            </w:r>
            <w:proofErr w:type="spellEnd"/>
          </w:p>
        </w:tc>
        <w:tc>
          <w:tcPr>
            <w:tcW w:w="3900" w:type="dxa"/>
            <w:shd w:val="clear" w:color="auto" w:fill="auto"/>
          </w:tcPr>
          <w:p w14:paraId="0DDCB95B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Поддерживают сессию и распознают авторизованный запрос, когда в выбранном варианте эксплуатации включены регистрация и вход.</w:t>
            </w:r>
          </w:p>
        </w:tc>
        <w:tc>
          <w:tcPr>
            <w:tcW w:w="3710" w:type="dxa"/>
            <w:shd w:val="clear" w:color="auto" w:fill="auto"/>
          </w:tcPr>
          <w:p w14:paraId="67BF9AD1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Необходимы для входа и защищенного использования закрытых разделов. Удаляются или п</w:t>
            </w:r>
            <w:r w:rsidRPr="003652AD">
              <w:rPr>
                <w:rFonts w:cs="Times New Roman"/>
                <w:sz w:val="19"/>
                <w:lang w:val="ru-RU"/>
              </w:rPr>
              <w:t>ерестают действовать после завершения сессии либо по истечении установленного срока.</w:t>
            </w:r>
          </w:p>
        </w:tc>
      </w:tr>
      <w:tr w:rsidR="003652AD" w:rsidRPr="003652AD" w14:paraId="65C40FC0" w14:textId="77777777" w:rsidTr="003652AD">
        <w:trPr>
          <w:jc w:val="center"/>
        </w:trPr>
        <w:tc>
          <w:tcPr>
            <w:tcW w:w="1750" w:type="dxa"/>
            <w:shd w:val="clear" w:color="auto" w:fill="auto"/>
          </w:tcPr>
          <w:p w14:paraId="5D90A222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Функциональные</w:t>
            </w:r>
            <w:proofErr w:type="spellEnd"/>
          </w:p>
        </w:tc>
        <w:tc>
          <w:tcPr>
            <w:tcW w:w="3900" w:type="dxa"/>
            <w:shd w:val="clear" w:color="auto" w:fill="auto"/>
          </w:tcPr>
          <w:p w14:paraId="10A8E6A5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Запоминают выбранные пользователем настройки интерфейса и иные предпочтения.</w:t>
            </w:r>
          </w:p>
        </w:tc>
        <w:tc>
          <w:tcPr>
            <w:tcW w:w="3710" w:type="dxa"/>
            <w:shd w:val="clear" w:color="auto" w:fill="auto"/>
          </w:tcPr>
          <w:p w14:paraId="3AA4F7D2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 xml:space="preserve">Применяются при наличии соответствующей функции. Могут быть </w:t>
            </w:r>
            <w:r w:rsidRPr="003652AD">
              <w:rPr>
                <w:rFonts w:cs="Times New Roman"/>
                <w:sz w:val="19"/>
                <w:lang w:val="ru-RU"/>
              </w:rPr>
              <w:t>отключены, но отдельные настройки придется выбирать повторно.</w:t>
            </w:r>
          </w:p>
        </w:tc>
      </w:tr>
      <w:tr w:rsidR="003652AD" w:rsidRPr="003652AD" w14:paraId="4B48BFA1" w14:textId="77777777" w:rsidTr="003652AD">
        <w:trPr>
          <w:jc w:val="center"/>
        </w:trPr>
        <w:tc>
          <w:tcPr>
            <w:tcW w:w="1750" w:type="dxa"/>
            <w:shd w:val="clear" w:color="auto" w:fill="auto"/>
          </w:tcPr>
          <w:p w14:paraId="2D9D1823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Аналитические</w:t>
            </w:r>
            <w:proofErr w:type="spellEnd"/>
          </w:p>
        </w:tc>
        <w:tc>
          <w:tcPr>
            <w:tcW w:w="3900" w:type="dxa"/>
            <w:shd w:val="clear" w:color="auto" w:fill="auto"/>
          </w:tcPr>
          <w:p w14:paraId="7EB3B2F4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Помогают оценивать использование страниц и выявлять технические проблемы на основе агрегированной статистики.</w:t>
            </w:r>
          </w:p>
        </w:tc>
        <w:tc>
          <w:tcPr>
            <w:tcW w:w="3710" w:type="dxa"/>
            <w:shd w:val="clear" w:color="auto" w:fill="auto"/>
          </w:tcPr>
          <w:p w14:paraId="4EE53C57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 xml:space="preserve">Используются только при фактическом подключении </w:t>
            </w:r>
            <w:r w:rsidRPr="003652AD">
              <w:rPr>
                <w:rFonts w:cs="Times New Roman"/>
                <w:sz w:val="19"/>
                <w:lang w:val="ru-RU"/>
              </w:rPr>
              <w:t xml:space="preserve">соответствующего инструмента и, когда это требуется, после </w:t>
            </w:r>
            <w:r w:rsidRPr="003652AD">
              <w:rPr>
                <w:rFonts w:cs="Times New Roman"/>
                <w:sz w:val="19"/>
                <w:lang w:val="ru-RU"/>
              </w:rPr>
              <w:lastRenderedPageBreak/>
              <w:t>получения согласия пользователя.</w:t>
            </w:r>
          </w:p>
        </w:tc>
      </w:tr>
      <w:tr w:rsidR="003652AD" w:rsidRPr="003652AD" w14:paraId="44382079" w14:textId="77777777" w:rsidTr="003652AD">
        <w:trPr>
          <w:jc w:val="center"/>
        </w:trPr>
        <w:tc>
          <w:tcPr>
            <w:tcW w:w="1750" w:type="dxa"/>
            <w:shd w:val="clear" w:color="auto" w:fill="auto"/>
          </w:tcPr>
          <w:p w14:paraId="40EC5E27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lastRenderedPageBreak/>
              <w:t>Маркетинговые</w:t>
            </w:r>
            <w:proofErr w:type="spellEnd"/>
          </w:p>
        </w:tc>
        <w:tc>
          <w:tcPr>
            <w:tcW w:w="3900" w:type="dxa"/>
            <w:shd w:val="clear" w:color="auto" w:fill="auto"/>
          </w:tcPr>
          <w:p w14:paraId="46E4CFC4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Могут применяться для персонализации рекламы и оценки рекламных кампаний.</w:t>
            </w:r>
          </w:p>
        </w:tc>
        <w:tc>
          <w:tcPr>
            <w:tcW w:w="3710" w:type="dxa"/>
            <w:shd w:val="clear" w:color="auto" w:fill="auto"/>
          </w:tcPr>
          <w:p w14:paraId="530364A0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 xml:space="preserve">В текущем составе Платформы не заявлены. Их подключение требует </w:t>
            </w:r>
            <w:r w:rsidRPr="003652AD">
              <w:rPr>
                <w:rFonts w:cs="Times New Roman"/>
                <w:sz w:val="19"/>
                <w:lang w:val="ru-RU"/>
              </w:rPr>
              <w:t>предварительного обновления Политики и получения согласия в предусмотренных законом случаях.</w:t>
            </w:r>
          </w:p>
        </w:tc>
      </w:tr>
    </w:tbl>
    <w:p w14:paraId="38428D56" w14:textId="77777777" w:rsidR="007D212F" w:rsidRPr="003652AD" w:rsidRDefault="007D212F">
      <w:pPr>
        <w:spacing w:after="0"/>
        <w:rPr>
          <w:rFonts w:cs="Times New Roman"/>
          <w:lang w:val="ru-RU"/>
        </w:rPr>
      </w:pPr>
    </w:p>
    <w:p w14:paraId="6C34EBBD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 xml:space="preserve">5. Фактический состав </w:t>
      </w:r>
      <w:r w:rsidRPr="003652AD">
        <w:rPr>
          <w:rFonts w:ascii="Times New Roman" w:hAnsi="Times New Roman" w:cs="Times New Roman"/>
        </w:rPr>
        <w:t>cookie</w:t>
      </w:r>
    </w:p>
    <w:p w14:paraId="4544A726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Конкретные наименования, домены, сроки действия и поставщики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зависят от версии, адреса размещения и варианта </w:t>
      </w:r>
      <w:r w:rsidRPr="003652AD">
        <w:rPr>
          <w:rFonts w:cs="Times New Roman"/>
          <w:lang w:val="ru-RU"/>
        </w:rPr>
        <w:t xml:space="preserve">эксплуатации Платформы. Актуальный фактический перечень доступен в настройках браузера пользователя и, при наличии необязательных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в интерфейсе управления согласием на сайте.</w:t>
      </w:r>
    </w:p>
    <w:p w14:paraId="75CD2F73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Оператор использует только те категории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которые необходимы для реа</w:t>
      </w:r>
      <w:r w:rsidRPr="003652AD">
        <w:rPr>
          <w:rFonts w:cs="Times New Roman"/>
          <w:lang w:val="ru-RU"/>
        </w:rPr>
        <w:t>лизованных функций. Подключение нового аналитического, маркетингового или иного стороннего инструмента сопровождается уточнением настоящей Политики и механизма выбора пользователя до начала соответствующей обработки.</w:t>
      </w:r>
    </w:p>
    <w:p w14:paraId="5BA23607" w14:textId="77777777" w:rsidR="007D212F" w:rsidRPr="003652AD" w:rsidRDefault="00E234E1">
      <w:pPr>
        <w:pStyle w:val="1"/>
        <w:rPr>
          <w:rFonts w:ascii="Times New Roman" w:hAnsi="Times New Roman" w:cs="Times New Roman"/>
        </w:rPr>
      </w:pPr>
      <w:r w:rsidRPr="003652AD">
        <w:rPr>
          <w:rFonts w:ascii="Times New Roman" w:hAnsi="Times New Roman" w:cs="Times New Roman"/>
        </w:rPr>
        <w:t>6. Сроки хранения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3652AD" w:rsidRPr="003652AD" w14:paraId="5D365EE9" w14:textId="77777777" w:rsidTr="003652AD">
        <w:trPr>
          <w:jc w:val="center"/>
        </w:trPr>
        <w:tc>
          <w:tcPr>
            <w:tcW w:w="2600" w:type="dxa"/>
            <w:shd w:val="clear" w:color="auto" w:fill="auto"/>
            <w:vAlign w:val="center"/>
          </w:tcPr>
          <w:p w14:paraId="78FF9011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>Тип</w:t>
            </w:r>
          </w:p>
        </w:tc>
        <w:tc>
          <w:tcPr>
            <w:tcW w:w="6760" w:type="dxa"/>
            <w:shd w:val="clear" w:color="auto" w:fill="auto"/>
            <w:vAlign w:val="center"/>
          </w:tcPr>
          <w:p w14:paraId="7F46E118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>Срок обработки</w:t>
            </w:r>
          </w:p>
        </w:tc>
      </w:tr>
      <w:tr w:rsidR="003652AD" w:rsidRPr="003652AD" w14:paraId="76ED4B6E" w14:textId="77777777" w:rsidTr="003652AD">
        <w:trPr>
          <w:jc w:val="center"/>
        </w:trPr>
        <w:tc>
          <w:tcPr>
            <w:tcW w:w="2600" w:type="dxa"/>
            <w:shd w:val="clear" w:color="auto" w:fill="auto"/>
          </w:tcPr>
          <w:p w14:paraId="09E400F7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С</w:t>
            </w:r>
            <w:r w:rsidRPr="003652AD">
              <w:rPr>
                <w:rFonts w:cs="Times New Roman"/>
                <w:sz w:val="19"/>
              </w:rPr>
              <w:t>ессионные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cookie</w:t>
            </w:r>
          </w:p>
        </w:tc>
        <w:tc>
          <w:tcPr>
            <w:tcW w:w="6760" w:type="dxa"/>
            <w:shd w:val="clear" w:color="auto" w:fill="auto"/>
          </w:tcPr>
          <w:p w14:paraId="0B05C1ED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Действуют в течение сеанса работы и, как правило, удаляются после закрытия браузера или завершения сессии.</w:t>
            </w:r>
          </w:p>
        </w:tc>
      </w:tr>
      <w:tr w:rsidR="003652AD" w:rsidRPr="003652AD" w14:paraId="19AD81BD" w14:textId="77777777" w:rsidTr="003652AD">
        <w:trPr>
          <w:jc w:val="center"/>
        </w:trPr>
        <w:tc>
          <w:tcPr>
            <w:tcW w:w="2600" w:type="dxa"/>
            <w:shd w:val="clear" w:color="auto" w:fill="auto"/>
          </w:tcPr>
          <w:p w14:paraId="0873ACDB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Постоянные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cookie</w:t>
            </w:r>
          </w:p>
        </w:tc>
        <w:tc>
          <w:tcPr>
            <w:tcW w:w="6760" w:type="dxa"/>
            <w:shd w:val="clear" w:color="auto" w:fill="auto"/>
          </w:tcPr>
          <w:p w14:paraId="58BB04A1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 xml:space="preserve">Хранятся до окончания срока, установленного в самом </w:t>
            </w:r>
            <w:r w:rsidRPr="003652AD">
              <w:rPr>
                <w:rFonts w:cs="Times New Roman"/>
                <w:sz w:val="19"/>
              </w:rPr>
              <w:t>cookie</w:t>
            </w:r>
            <w:r w:rsidRPr="003652AD">
              <w:rPr>
                <w:rFonts w:cs="Times New Roman"/>
                <w:sz w:val="19"/>
                <w:lang w:val="ru-RU"/>
              </w:rPr>
              <w:t xml:space="preserve">, до отзыва согласия либо до удаления </w:t>
            </w:r>
            <w:r w:rsidRPr="003652AD">
              <w:rPr>
                <w:rFonts w:cs="Times New Roman"/>
                <w:sz w:val="19"/>
                <w:lang w:val="ru-RU"/>
              </w:rPr>
              <w:t>пользователем.</w:t>
            </w:r>
          </w:p>
        </w:tc>
      </w:tr>
      <w:tr w:rsidR="003652AD" w:rsidRPr="003652AD" w14:paraId="0A3327C3" w14:textId="77777777" w:rsidTr="003652AD">
        <w:trPr>
          <w:jc w:val="center"/>
        </w:trPr>
        <w:tc>
          <w:tcPr>
            <w:tcW w:w="2600" w:type="dxa"/>
            <w:shd w:val="clear" w:color="auto" w:fill="auto"/>
          </w:tcPr>
          <w:p w14:paraId="3056DCB1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Запись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о </w:t>
            </w:r>
            <w:proofErr w:type="spellStart"/>
            <w:r w:rsidRPr="003652AD">
              <w:rPr>
                <w:rFonts w:cs="Times New Roman"/>
                <w:sz w:val="19"/>
              </w:rPr>
              <w:t>выборе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</w:t>
            </w:r>
            <w:proofErr w:type="spellStart"/>
            <w:r w:rsidRPr="003652AD">
              <w:rPr>
                <w:rFonts w:cs="Times New Roman"/>
                <w:sz w:val="19"/>
              </w:rPr>
              <w:t>пользователя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0F5D5283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Может сохраняться в течение срока, необходимого для применения и подтверждения выбранных настроек согласия.</w:t>
            </w:r>
          </w:p>
        </w:tc>
      </w:tr>
    </w:tbl>
    <w:p w14:paraId="678911D8" w14:textId="77777777" w:rsidR="007D212F" w:rsidRPr="003652AD" w:rsidRDefault="007D212F">
      <w:pPr>
        <w:spacing w:after="0"/>
        <w:rPr>
          <w:rFonts w:cs="Times New Roman"/>
          <w:lang w:val="ru-RU"/>
        </w:rPr>
      </w:pPr>
    </w:p>
    <w:p w14:paraId="107E798B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Оператор стремится не хранить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дольше, чем требуется для соответствующей цели. Точный срок можн</w:t>
      </w:r>
      <w:r w:rsidRPr="003652AD">
        <w:rPr>
          <w:rFonts w:cs="Times New Roman"/>
          <w:lang w:val="ru-RU"/>
        </w:rPr>
        <w:t>о проверить средствами используемого браузера.</w:t>
      </w:r>
    </w:p>
    <w:p w14:paraId="5F097674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 xml:space="preserve">7. Согласие и управление </w:t>
      </w:r>
      <w:r w:rsidRPr="003652AD">
        <w:rPr>
          <w:rFonts w:ascii="Times New Roman" w:hAnsi="Times New Roman" w:cs="Times New Roman"/>
        </w:rPr>
        <w:t>cookie</w:t>
      </w:r>
    </w:p>
    <w:p w14:paraId="0912196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Строго необходимые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устанавливаются при обращении к Платформе, поскольку без них невозможно обеспечить запрошенную функцию, безопасность или стабильную работу </w:t>
      </w:r>
      <w:r w:rsidRPr="003652AD">
        <w:rPr>
          <w:rFonts w:cs="Times New Roman"/>
          <w:lang w:val="ru-RU"/>
        </w:rPr>
        <w:t xml:space="preserve">веб-интерфейса. Необязательные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если они применяются, используются с учетом выбора пользователя и требований применимого законодательства.</w:t>
      </w:r>
    </w:p>
    <w:p w14:paraId="166484E5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Пользователь может принять или отклонить необязательные категории через баннер или панель настроек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есл</w:t>
      </w:r>
      <w:r w:rsidRPr="003652AD">
        <w:rPr>
          <w:rFonts w:cs="Times New Roman"/>
          <w:lang w:val="ru-RU"/>
        </w:rPr>
        <w:t xml:space="preserve">и такая панель доступна. Отказ от необязательных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не должен ограничивать доступ к базовым функциям Платформы. Сделанный выбор можно изменить через настройки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либо путем удаления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в браузере.</w:t>
      </w:r>
    </w:p>
    <w:p w14:paraId="294AF2D3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>8. Настройки браузера</w:t>
      </w:r>
    </w:p>
    <w:p w14:paraId="3B5253E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Большинство браузеров поз</w:t>
      </w:r>
      <w:r w:rsidRPr="003652AD">
        <w:rPr>
          <w:rFonts w:cs="Times New Roman"/>
          <w:lang w:val="ru-RU"/>
        </w:rPr>
        <w:t xml:space="preserve">воляют просматривать, удалять и блокировать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, запрещать сторонние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или уведомлять об их установке. Порядок действий зависит от браузера и приводится в его справочном разделе.</w:t>
      </w:r>
    </w:p>
    <w:p w14:paraId="6068C6AA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при полном запрете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могут стать недоступны вход, защищенная сес</w:t>
      </w:r>
      <w:r w:rsidRPr="003652AD">
        <w:rPr>
          <w:rFonts w:cs="Times New Roman"/>
          <w:lang w:val="ru-RU"/>
        </w:rPr>
        <w:t>сия, загрузка файлов и другие функции Платформы;</w:t>
      </w:r>
    </w:p>
    <w:p w14:paraId="2E9A3F20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после удаления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сохраненные настройки могут быть сброшены, а пользователю может потребоваться повторный вход;</w:t>
      </w:r>
    </w:p>
    <w:p w14:paraId="6E748085" w14:textId="77777777" w:rsidR="007D212F" w:rsidRPr="003652AD" w:rsidRDefault="00E234E1">
      <w:pPr>
        <w:pStyle w:val="a0"/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настройки необходимо изменять отдельно в каждом браузере и на каждом устройстве.</w:t>
      </w:r>
    </w:p>
    <w:p w14:paraId="06735C9D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lastRenderedPageBreak/>
        <w:t>9. Сторонн</w:t>
      </w:r>
      <w:r w:rsidRPr="003652AD">
        <w:rPr>
          <w:rFonts w:ascii="Times New Roman" w:hAnsi="Times New Roman" w:cs="Times New Roman"/>
          <w:lang w:val="ru-RU"/>
        </w:rPr>
        <w:t>ие сервисы</w:t>
      </w:r>
    </w:p>
    <w:p w14:paraId="12B4B4E6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Если отдельные страницы используют внешние компоненты, такие сервисы могут устанавливать собственные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в соответствии со своими документами. Оператор раскрывает сведения о таких сервисах в интерфейсе согласия или в актуальной редакции Полит</w:t>
      </w:r>
      <w:r w:rsidRPr="003652AD">
        <w:rPr>
          <w:rFonts w:cs="Times New Roman"/>
          <w:lang w:val="ru-RU"/>
        </w:rPr>
        <w:t>ики до их использования, когда это необходимо.</w:t>
      </w:r>
    </w:p>
    <w:p w14:paraId="398CA86F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Пользовательские </w:t>
      </w:r>
      <w:proofErr w:type="gramStart"/>
      <w:r w:rsidRPr="003652AD">
        <w:rPr>
          <w:rFonts w:cs="Times New Roman"/>
          <w:lang w:val="ru-RU"/>
        </w:rPr>
        <w:t>файлы .</w:t>
      </w:r>
      <w:proofErr w:type="spellStart"/>
      <w:r w:rsidRPr="003652AD">
        <w:rPr>
          <w:rFonts w:cs="Times New Roman"/>
        </w:rPr>
        <w:t>vba</w:t>
      </w:r>
      <w:proofErr w:type="spellEnd"/>
      <w:proofErr w:type="gramEnd"/>
      <w:r w:rsidRPr="003652AD">
        <w:rPr>
          <w:rFonts w:cs="Times New Roman"/>
          <w:lang w:val="ru-RU"/>
        </w:rPr>
        <w:t xml:space="preserve"> и .</w:t>
      </w:r>
      <w:r w:rsidRPr="003652AD">
        <w:rPr>
          <w:rFonts w:cs="Times New Roman"/>
        </w:rPr>
        <w:t>bas</w:t>
      </w:r>
      <w:r w:rsidRPr="003652AD">
        <w:rPr>
          <w:rFonts w:cs="Times New Roman"/>
          <w:lang w:val="ru-RU"/>
        </w:rPr>
        <w:t>, результаты .</w:t>
      </w:r>
      <w:proofErr w:type="spellStart"/>
      <w:r w:rsidRPr="003652AD">
        <w:rPr>
          <w:rFonts w:cs="Times New Roman"/>
        </w:rPr>
        <w:t>js</w:t>
      </w:r>
      <w:proofErr w:type="spellEnd"/>
      <w:r w:rsidRPr="003652AD">
        <w:rPr>
          <w:rFonts w:cs="Times New Roman"/>
          <w:lang w:val="ru-RU"/>
        </w:rPr>
        <w:t xml:space="preserve"> и содержимое документов Р7-Офис не являются файлами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. Порядок их обработки регулируется условиями пользования Платформой, договором и иной применимой до</w:t>
      </w:r>
      <w:r w:rsidRPr="003652AD">
        <w:rPr>
          <w:rFonts w:cs="Times New Roman"/>
          <w:lang w:val="ru-RU"/>
        </w:rPr>
        <w:t>кументацией.</w:t>
      </w:r>
    </w:p>
    <w:p w14:paraId="64266BBC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>10. Передача и защита информации</w:t>
      </w:r>
    </w:p>
    <w:p w14:paraId="30FFFB17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Доступ к техническим сведениям, связанным с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, ограничивается в соответствии с их назначением. Оператор применяет организационные и технические меры для защиты данных от неправомерного доступа, изменения, </w:t>
      </w:r>
      <w:r w:rsidRPr="003652AD">
        <w:rPr>
          <w:rFonts w:cs="Times New Roman"/>
          <w:lang w:val="ru-RU"/>
        </w:rPr>
        <w:t>раскрытия и уничтожения.</w:t>
      </w:r>
    </w:p>
    <w:p w14:paraId="67507B7E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Передача сведений третьим лицам допускается при использовании раскрытого стороннего сервиса, для исполнения требований законодательства либо по иному законному основанию. При </w:t>
      </w:r>
      <w:r w:rsidRPr="003652AD">
        <w:rPr>
          <w:rFonts w:cs="Times New Roman"/>
        </w:rPr>
        <w:t>on</w:t>
      </w:r>
      <w:r w:rsidRPr="003652AD">
        <w:rPr>
          <w:rFonts w:cs="Times New Roman"/>
          <w:lang w:val="ru-RU"/>
        </w:rPr>
        <w:t>-</w:t>
      </w:r>
      <w:r w:rsidRPr="003652AD">
        <w:rPr>
          <w:rFonts w:cs="Times New Roman"/>
        </w:rPr>
        <w:t>premise</w:t>
      </w:r>
      <w:r w:rsidRPr="003652AD">
        <w:rPr>
          <w:rFonts w:cs="Times New Roman"/>
          <w:lang w:val="ru-RU"/>
        </w:rPr>
        <w:t>-размещении вопросы передачи определяются такж</w:t>
      </w:r>
      <w:r w:rsidRPr="003652AD">
        <w:rPr>
          <w:rFonts w:cs="Times New Roman"/>
          <w:lang w:val="ru-RU"/>
        </w:rPr>
        <w:t>е архитектурой и настройками заказчика.</w:t>
      </w:r>
    </w:p>
    <w:p w14:paraId="159E7E52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>11. Права пользователя</w:t>
      </w:r>
    </w:p>
    <w:p w14:paraId="7C60D8B1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Пользователь вправе получить информацию об используемых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, изменить выбор в отношении необязательных категорий, удалить или заблокировать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 xml:space="preserve"> средствами браузера, а также обратиться к О</w:t>
      </w:r>
      <w:r w:rsidRPr="003652AD">
        <w:rPr>
          <w:rFonts w:cs="Times New Roman"/>
          <w:lang w:val="ru-RU"/>
        </w:rPr>
        <w:t>ператору по вопросам обработки относящихся к нему данных.</w:t>
      </w:r>
    </w:p>
    <w:p w14:paraId="2A65F464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Если сведения, собираемые посредством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позволяют прямо или косвенно определить пользователя, их обработка осуществляется с учетом требований законодательства Российской Федерации о персональн</w:t>
      </w:r>
      <w:r w:rsidRPr="003652AD">
        <w:rPr>
          <w:rFonts w:cs="Times New Roman"/>
          <w:lang w:val="ru-RU"/>
        </w:rPr>
        <w:t>ых данных и применимых документов Оператора.</w:t>
      </w:r>
    </w:p>
    <w:p w14:paraId="245D5DFF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>12. Обновление Политики</w:t>
      </w:r>
    </w:p>
    <w:p w14:paraId="2CEBC5EC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 xml:space="preserve">Оператор вправе актуализировать Политику при изменении функциональности Платформы, состава </w:t>
      </w:r>
      <w:r w:rsidRPr="003652AD">
        <w:rPr>
          <w:rFonts w:cs="Times New Roman"/>
        </w:rPr>
        <w:t>cookie</w:t>
      </w:r>
      <w:r w:rsidRPr="003652AD">
        <w:rPr>
          <w:rFonts w:cs="Times New Roman"/>
          <w:lang w:val="ru-RU"/>
        </w:rPr>
        <w:t>, подключении сторонних сервисов или требований законодательства. В новой редакции указыва</w:t>
      </w:r>
      <w:r w:rsidRPr="003652AD">
        <w:rPr>
          <w:rFonts w:cs="Times New Roman"/>
          <w:lang w:val="ru-RU"/>
        </w:rPr>
        <w:t>ется дата подготовки документа. Существенные изменения доводятся до пользователей через веб-интерфейс или иным предусмотренным договором способом.</w:t>
      </w:r>
    </w:p>
    <w:p w14:paraId="6C14B0BE" w14:textId="77777777" w:rsidR="007D212F" w:rsidRPr="003652AD" w:rsidRDefault="00E234E1">
      <w:pPr>
        <w:pStyle w:val="1"/>
        <w:rPr>
          <w:rFonts w:ascii="Times New Roman" w:hAnsi="Times New Roman" w:cs="Times New Roman"/>
          <w:lang w:val="ru-RU"/>
        </w:rPr>
      </w:pPr>
      <w:r w:rsidRPr="003652AD">
        <w:rPr>
          <w:rFonts w:ascii="Times New Roman" w:hAnsi="Times New Roman" w:cs="Times New Roman"/>
          <w:lang w:val="ru-RU"/>
        </w:rPr>
        <w:t>13. Контактные данные</w:t>
      </w:r>
    </w:p>
    <w:p w14:paraId="70CD6A32" w14:textId="77777777" w:rsidR="007D212F" w:rsidRPr="003652AD" w:rsidRDefault="00E234E1">
      <w:pPr>
        <w:rPr>
          <w:rFonts w:cs="Times New Roman"/>
          <w:lang w:val="ru-RU"/>
        </w:rPr>
      </w:pPr>
      <w:r w:rsidRPr="003652AD">
        <w:rPr>
          <w:rFonts w:cs="Times New Roman"/>
          <w:lang w:val="ru-RU"/>
        </w:rPr>
        <w:t>По вопросам применения настоящей Политики пользователь может обратиться к Оператору: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3652AD" w:rsidRPr="003652AD" w14:paraId="22168C3E" w14:textId="77777777" w:rsidTr="003652AD">
        <w:trPr>
          <w:jc w:val="center"/>
        </w:trPr>
        <w:tc>
          <w:tcPr>
            <w:tcW w:w="2700" w:type="dxa"/>
            <w:shd w:val="clear" w:color="auto" w:fill="auto"/>
            <w:vAlign w:val="center"/>
          </w:tcPr>
          <w:p w14:paraId="13700610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b/>
                <w:sz w:val="20"/>
              </w:rPr>
              <w:t>Па</w:t>
            </w:r>
            <w:r w:rsidRPr="003652AD">
              <w:rPr>
                <w:rFonts w:cs="Times New Roman"/>
                <w:b/>
                <w:sz w:val="20"/>
              </w:rPr>
              <w:t>раметр</w:t>
            </w:r>
            <w:proofErr w:type="spellEnd"/>
          </w:p>
        </w:tc>
        <w:tc>
          <w:tcPr>
            <w:tcW w:w="6660" w:type="dxa"/>
            <w:shd w:val="clear" w:color="auto" w:fill="auto"/>
            <w:vAlign w:val="center"/>
          </w:tcPr>
          <w:p w14:paraId="4BA55E11" w14:textId="77777777" w:rsidR="007D212F" w:rsidRPr="003652AD" w:rsidRDefault="00E234E1">
            <w:pPr>
              <w:ind w:firstLine="0"/>
              <w:jc w:val="center"/>
              <w:rPr>
                <w:rFonts w:cs="Times New Roman"/>
              </w:rPr>
            </w:pPr>
            <w:r w:rsidRPr="003652AD">
              <w:rPr>
                <w:rFonts w:cs="Times New Roman"/>
                <w:b/>
                <w:sz w:val="20"/>
              </w:rPr>
              <w:t>Сведения</w:t>
            </w:r>
          </w:p>
        </w:tc>
      </w:tr>
      <w:tr w:rsidR="003652AD" w:rsidRPr="003652AD" w14:paraId="3F320849" w14:textId="77777777" w:rsidTr="003652AD">
        <w:trPr>
          <w:jc w:val="center"/>
        </w:trPr>
        <w:tc>
          <w:tcPr>
            <w:tcW w:w="2700" w:type="dxa"/>
            <w:shd w:val="clear" w:color="auto" w:fill="auto"/>
          </w:tcPr>
          <w:p w14:paraId="560EE6BC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Оператор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14B6ADB0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Общество с ограниченной ответственностью «СИБТЕХ»</w:t>
            </w:r>
          </w:p>
        </w:tc>
      </w:tr>
      <w:tr w:rsidR="003652AD" w:rsidRPr="003652AD" w14:paraId="311C352D" w14:textId="77777777" w:rsidTr="003652AD">
        <w:trPr>
          <w:jc w:val="center"/>
        </w:trPr>
        <w:tc>
          <w:tcPr>
            <w:tcW w:w="2700" w:type="dxa"/>
            <w:shd w:val="clear" w:color="auto" w:fill="auto"/>
          </w:tcPr>
          <w:p w14:paraId="7D74C011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3652AD">
              <w:rPr>
                <w:rFonts w:cs="Times New Roman"/>
                <w:sz w:val="19"/>
              </w:rPr>
              <w:t>ИНН / КПП</w:t>
            </w:r>
          </w:p>
        </w:tc>
        <w:tc>
          <w:tcPr>
            <w:tcW w:w="6660" w:type="dxa"/>
            <w:shd w:val="clear" w:color="auto" w:fill="auto"/>
          </w:tcPr>
          <w:p w14:paraId="02F94D6E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3652AD">
              <w:rPr>
                <w:rFonts w:cs="Times New Roman"/>
                <w:sz w:val="19"/>
              </w:rPr>
              <w:t>7000016557 / 700001001</w:t>
            </w:r>
          </w:p>
        </w:tc>
      </w:tr>
      <w:tr w:rsidR="003652AD" w:rsidRPr="003652AD" w14:paraId="13C1408F" w14:textId="77777777" w:rsidTr="003652AD">
        <w:trPr>
          <w:jc w:val="center"/>
        </w:trPr>
        <w:tc>
          <w:tcPr>
            <w:tcW w:w="2700" w:type="dxa"/>
            <w:shd w:val="clear" w:color="auto" w:fill="auto"/>
          </w:tcPr>
          <w:p w14:paraId="2230CC61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Адрес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451D653A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3652AD">
              <w:rPr>
                <w:rFonts w:cs="Times New Roman"/>
                <w:sz w:val="19"/>
                <w:lang w:val="ru-RU"/>
              </w:rPr>
              <w:t>г. Томск, Иркутский тракт, д. 79/3, стр. 2</w:t>
            </w:r>
          </w:p>
        </w:tc>
      </w:tr>
      <w:tr w:rsidR="003652AD" w:rsidRPr="003652AD" w14:paraId="4947DBCC" w14:textId="77777777" w:rsidTr="003652AD">
        <w:trPr>
          <w:jc w:val="center"/>
        </w:trPr>
        <w:tc>
          <w:tcPr>
            <w:tcW w:w="2700" w:type="dxa"/>
            <w:shd w:val="clear" w:color="auto" w:fill="auto"/>
          </w:tcPr>
          <w:p w14:paraId="77D6634C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Электронная</w:t>
            </w:r>
            <w:proofErr w:type="spellEnd"/>
            <w:r w:rsidRPr="003652AD">
              <w:rPr>
                <w:rFonts w:cs="Times New Roman"/>
                <w:sz w:val="19"/>
              </w:rPr>
              <w:t xml:space="preserve"> </w:t>
            </w:r>
            <w:proofErr w:type="spellStart"/>
            <w:r w:rsidRPr="003652AD">
              <w:rPr>
                <w:rFonts w:cs="Times New Roman"/>
                <w:sz w:val="19"/>
              </w:rPr>
              <w:t>почта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76AC4109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3652AD">
              <w:rPr>
                <w:rFonts w:cs="Times New Roman"/>
                <w:sz w:val="19"/>
              </w:rPr>
              <w:t>sibtech_tomsk@mail.ru</w:t>
            </w:r>
          </w:p>
        </w:tc>
      </w:tr>
      <w:tr w:rsidR="003652AD" w:rsidRPr="003652AD" w14:paraId="270575AC" w14:textId="77777777" w:rsidTr="003652AD">
        <w:trPr>
          <w:jc w:val="center"/>
        </w:trPr>
        <w:tc>
          <w:tcPr>
            <w:tcW w:w="2700" w:type="dxa"/>
            <w:shd w:val="clear" w:color="auto" w:fill="auto"/>
          </w:tcPr>
          <w:p w14:paraId="64C7FFBE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3652AD">
              <w:rPr>
                <w:rFonts w:cs="Times New Roman"/>
                <w:sz w:val="19"/>
              </w:rPr>
              <w:t>Телефон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67AB05AC" w14:textId="77777777" w:rsidR="007D212F" w:rsidRPr="003652AD" w:rsidRDefault="00E234E1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3652AD">
              <w:rPr>
                <w:rFonts w:cs="Times New Roman"/>
                <w:sz w:val="19"/>
              </w:rPr>
              <w:t>8 996 937 82 32</w:t>
            </w:r>
          </w:p>
        </w:tc>
      </w:tr>
    </w:tbl>
    <w:p w14:paraId="17800753" w14:textId="77777777" w:rsidR="007D212F" w:rsidRPr="003652AD" w:rsidRDefault="007D212F">
      <w:pPr>
        <w:spacing w:after="0"/>
        <w:rPr>
          <w:rFonts w:cs="Times New Roman"/>
        </w:rPr>
      </w:pPr>
    </w:p>
    <w:sectPr w:rsidR="007D212F" w:rsidRPr="003652AD" w:rsidSect="00034616">
      <w:footerReference w:type="default" r:id="rId9"/>
      <w:pgSz w:w="11906" w:h="16838"/>
      <w:pgMar w:top="794" w:right="850" w:bottom="85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DC7DE" w14:textId="77777777" w:rsidR="00E234E1" w:rsidRDefault="00E234E1">
      <w:pPr>
        <w:spacing w:after="0" w:line="240" w:lineRule="auto"/>
      </w:pPr>
      <w:r>
        <w:separator/>
      </w:r>
    </w:p>
  </w:endnote>
  <w:endnote w:type="continuationSeparator" w:id="0">
    <w:p w14:paraId="4A7CFED0" w14:textId="77777777" w:rsidR="00E234E1" w:rsidRDefault="00E2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E72A" w14:textId="36F197D2" w:rsidR="007D212F" w:rsidRDefault="007D212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F632" w14:textId="77777777" w:rsidR="00E234E1" w:rsidRDefault="00E234E1">
      <w:pPr>
        <w:spacing w:after="0" w:line="240" w:lineRule="auto"/>
      </w:pPr>
      <w:r>
        <w:separator/>
      </w:r>
    </w:p>
  </w:footnote>
  <w:footnote w:type="continuationSeparator" w:id="0">
    <w:p w14:paraId="37330676" w14:textId="77777777" w:rsidR="00E234E1" w:rsidRDefault="00E23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52AD"/>
    <w:rsid w:val="007D212F"/>
    <w:rsid w:val="00AA1D8D"/>
    <w:rsid w:val="00B47730"/>
    <w:rsid w:val="00CB0664"/>
    <w:rsid w:val="00E234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9E503"/>
  <w14:defaultImageDpi w14:val="300"/>
  <w15:docId w15:val="{E1B61B9C-3742-4926-A27E-437067D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/>
      <w:ind w:left="709" w:hanging="312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40"/>
      <w:ind w:left="709" w:hanging="312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Рублёва</cp:lastModifiedBy>
  <cp:revision>2</cp:revision>
  <dcterms:created xsi:type="dcterms:W3CDTF">2013-12-23T23:15:00Z</dcterms:created>
  <dcterms:modified xsi:type="dcterms:W3CDTF">2026-09-05T05:25:00Z</dcterms:modified>
  <cp:category/>
</cp:coreProperties>
</file>